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0"/>
          <w:tab w:val="left" w:pos="7380"/>
          <w:tab w:val="left" w:pos="7560"/>
        </w:tabs>
        <w:spacing w:line="500" w:lineRule="exact"/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</w:pPr>
      <w:bookmarkStart w:id="1" w:name="_GoBack"/>
      <w:bookmarkEnd w:id="1"/>
      <w:bookmarkStart w:id="0" w:name="word_number_fieldΩ1"/>
      <w:bookmarkEnd w:id="0"/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  <w:t>附件</w:t>
      </w:r>
    </w:p>
    <w:p>
      <w:pPr>
        <w:tabs>
          <w:tab w:val="left" w:pos="7200"/>
          <w:tab w:val="left" w:pos="7380"/>
          <w:tab w:val="left" w:pos="7560"/>
        </w:tabs>
        <w:spacing w:line="500" w:lineRule="exact"/>
        <w:ind w:firstLine="640" w:firstLineChars="200"/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</w:pPr>
    </w:p>
    <w:p>
      <w:pPr>
        <w:tabs>
          <w:tab w:val="left" w:pos="7200"/>
          <w:tab w:val="left" w:pos="7380"/>
          <w:tab w:val="left" w:pos="7560"/>
        </w:tabs>
        <w:spacing w:line="5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bidi="ar"/>
        </w:rPr>
        <w:t>13批次检出禁用原料的化妆品信息</w:t>
      </w:r>
    </w:p>
    <w:p>
      <w:pPr>
        <w:tabs>
          <w:tab w:val="left" w:pos="7200"/>
          <w:tab w:val="left" w:pos="7380"/>
          <w:tab w:val="left" w:pos="7560"/>
        </w:tabs>
        <w:spacing w:line="500" w:lineRule="exact"/>
        <w:ind w:firstLine="640" w:firstLineChars="200"/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695"/>
        <w:gridCol w:w="1029"/>
        <w:gridCol w:w="1004"/>
        <w:gridCol w:w="822"/>
        <w:gridCol w:w="990"/>
        <w:gridCol w:w="737"/>
        <w:gridCol w:w="857"/>
        <w:gridCol w:w="723"/>
        <w:gridCol w:w="860"/>
        <w:gridCol w:w="1080"/>
        <w:gridCol w:w="1129"/>
        <w:gridCol w:w="889"/>
        <w:gridCol w:w="815"/>
        <w:gridCol w:w="1080"/>
        <w:gridCol w:w="933"/>
        <w:gridCol w:w="9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  <w:tblHeader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黑体"/>
                <w:bCs/>
                <w:color w:val="000000"/>
                <w:sz w:val="16"/>
                <w:szCs w:val="16"/>
              </w:rPr>
            </w:pPr>
            <w:r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黑体"/>
                <w:bCs/>
                <w:color w:val="000000"/>
                <w:sz w:val="16"/>
                <w:szCs w:val="16"/>
              </w:rPr>
            </w:pPr>
            <w:r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标示产品名称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黑体"/>
                <w:bCs/>
                <w:color w:val="000000"/>
                <w:sz w:val="16"/>
                <w:szCs w:val="16"/>
              </w:rPr>
            </w:pPr>
            <w:r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标示化妆品注册人/备案人、受托生产企业、境内责任人（经销商）等名称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黑体"/>
                <w:bCs/>
                <w:color w:val="000000"/>
                <w:sz w:val="16"/>
                <w:szCs w:val="16"/>
              </w:rPr>
            </w:pPr>
            <w:r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标示化妆品注册人/备案人、受托生产企业、境内责任人（经销商）等地址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黑体"/>
                <w:bCs/>
                <w:color w:val="000000"/>
                <w:sz w:val="16"/>
                <w:szCs w:val="16"/>
              </w:rPr>
            </w:pPr>
            <w:r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被抽样单位名称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黑体"/>
                <w:bCs/>
                <w:color w:val="000000"/>
                <w:sz w:val="16"/>
                <w:szCs w:val="16"/>
              </w:rPr>
            </w:pPr>
            <w:r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被抽样单位地址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包装</w:t>
            </w:r>
          </w:p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黑体"/>
                <w:bCs/>
                <w:color w:val="000000"/>
                <w:sz w:val="16"/>
                <w:szCs w:val="16"/>
              </w:rPr>
            </w:pPr>
            <w:r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规格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黑体"/>
                <w:bCs/>
                <w:color w:val="000000"/>
                <w:sz w:val="16"/>
                <w:szCs w:val="16"/>
              </w:rPr>
            </w:pPr>
            <w:r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标示批号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黑体"/>
                <w:bCs/>
                <w:color w:val="000000"/>
                <w:sz w:val="16"/>
                <w:szCs w:val="16"/>
              </w:rPr>
            </w:pPr>
            <w:r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标示生产日期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黑体"/>
                <w:bCs/>
                <w:color w:val="000000"/>
                <w:sz w:val="16"/>
                <w:szCs w:val="16"/>
              </w:rPr>
            </w:pPr>
            <w:r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标示限期使用日期/保质期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黑体"/>
                <w:bCs/>
                <w:color w:val="000000"/>
                <w:sz w:val="16"/>
                <w:szCs w:val="16"/>
              </w:rPr>
            </w:pPr>
            <w:r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标示化妆品注册人/备案人、受托生产企业、境内责任人（经销商）所在地/产品进口地区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黑体"/>
                <w:bCs/>
                <w:color w:val="000000"/>
                <w:sz w:val="16"/>
                <w:szCs w:val="16"/>
              </w:rPr>
            </w:pPr>
            <w:r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特殊化妆品注册证编号/普通化妆品备案编号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黑体"/>
                <w:bCs/>
                <w:color w:val="000000"/>
                <w:sz w:val="16"/>
                <w:szCs w:val="16"/>
              </w:rPr>
            </w:pPr>
            <w:r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标示生产许可证号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黑体"/>
                <w:bCs/>
                <w:color w:val="000000"/>
                <w:sz w:val="16"/>
                <w:szCs w:val="16"/>
              </w:rPr>
            </w:pPr>
            <w:r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检验机构名称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不符合规定</w:t>
            </w:r>
          </w:p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黑体"/>
                <w:bCs/>
                <w:color w:val="000000"/>
                <w:sz w:val="16"/>
                <w:szCs w:val="16"/>
              </w:rPr>
            </w:pPr>
            <w:r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项目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黑体"/>
                <w:bCs/>
                <w:color w:val="000000"/>
                <w:sz w:val="16"/>
                <w:szCs w:val="16"/>
              </w:rPr>
            </w:pPr>
            <w:r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检验结果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黑体"/>
                <w:bCs/>
                <w:color w:val="000000"/>
                <w:sz w:val="16"/>
                <w:szCs w:val="16"/>
              </w:rPr>
            </w:pPr>
            <w:r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规定要求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温达黑发露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委托方：广州彰彩保健化妆品有限公司，生产方：广州温达精细化工有限公司</w:t>
            </w:r>
            <w:r>
              <w:rPr>
                <w:rStyle w:val="12"/>
                <w:rFonts w:ascii="Times New Roman" w:hAnsi="Times New Roman" w:cs="Times New Roman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生产方：广州市白云区龙归夏良村高桥西路（自编）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16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号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姜堰区蓉蓉理发用品店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江苏省泰州市姜堰市罗塘街道迎宾村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幢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108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室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100ml×2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ZC2021/06/18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保质期：三年，限期使用日期：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 xml:space="preserve">2024/06/17 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广东</w:t>
            </w:r>
          </w:p>
        </w:tc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国妆特字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G20202140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粤妆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20170254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江苏省食品药品监督检验研究院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邻氨基苯酚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0.30%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不得添加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2" w:hRule="atLeast"/>
          <w:jc w:val="center"/>
        </w:trPr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53" w:leftChars="-25" w:right="-53" w:rightChars="-25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53" w:leftChars="-25" w:right="-53" w:rightChars="-2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53" w:leftChars="-25" w:right="-53" w:rightChars="-2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53" w:leftChars="-25" w:right="-53" w:rightChars="-25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53" w:leftChars="-25" w:right="-53" w:rightChars="-25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53" w:leftChars="-25" w:right="-53" w:rightChars="-25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53" w:leftChars="-25" w:right="-53" w:rightChars="-25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53" w:leftChars="-25" w:right="-53" w:rightChars="-25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53" w:leftChars="-25" w:right="-53" w:rightChars="-25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53" w:leftChars="-25" w:right="-53" w:rightChars="-25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53" w:leftChars="-25" w:right="-53" w:rightChars="-25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53" w:leftChars="-25" w:right="-53" w:rightChars="-25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53" w:leftChars="-25" w:right="-53" w:rightChars="-25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53" w:leftChars="-25" w:right="-53" w:rightChars="-2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成分比对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检出产品标签及注册资料载明的技术要求未标示的染发剂：邻氨基苯酚、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N,N-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双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(2-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羟乙基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)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对苯二胺硫酸盐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佩顿清痘淡印修护霜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委托方：上海御欣化妆品有限公司，受托方：盐城御欣化妆品有限公司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委托方：上海市闵行区曙光路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280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号第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30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幢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307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室，受托方：射阳县盘湾镇盘龙大道北侧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阜宁县阜城玉人洗涤日化城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江苏省盐城市阜宁县阜城兴富小区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7#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楼底层门市南首第一间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30g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2021/02/26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保质期：三年，限期使用日期：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 xml:space="preserve">2024/02/25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江苏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沪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G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妆网备字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2019010004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苏妆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20180020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江苏省食品药品监督检验研究院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氯倍他索丙酸酯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0.14μg/g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不得添加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S&amp;H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百分百祛痘净肤水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生产单位：广州市开洋化妆品有限公司，出品：香港开洋化妆品集团有限公司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生产单位：广州市增城新塘镇永和长岗村长岗新村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A2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幢，出品：香港荃湾青山道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264-298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号南丰中心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20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楼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2003 C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室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邛崃市羊安镇青春丽人美容护肤新城区店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四川省成都市邛崃市羊安镇同德街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18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号楼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120ml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21A05A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保质期：三年，限期使用日期：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2024/01/08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广东</w:t>
            </w:r>
          </w:p>
        </w:tc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粤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G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妆网备字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2017035531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粤妆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20160470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四川省药品检验研究院（四川省医疗器械检测中心）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克林霉素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161μg/g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不得添加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atLeast"/>
          <w:jc w:val="center"/>
        </w:trPr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53" w:leftChars="-25" w:right="-53" w:rightChars="-25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53" w:leftChars="-25" w:right="-53" w:rightChars="-25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53" w:leftChars="-25" w:right="-53" w:rightChars="-25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53" w:leftChars="-25" w:right="-53" w:rightChars="-25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53" w:leftChars="-25" w:right="-53" w:rightChars="-25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53" w:leftChars="-25" w:right="-53" w:rightChars="-25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53" w:leftChars="-25" w:right="-53" w:rightChars="-25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53" w:leftChars="-25" w:right="-53" w:rightChars="-25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53" w:leftChars="-25" w:right="-53" w:rightChars="-25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53" w:leftChars="-25" w:right="-53" w:rightChars="-25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53" w:leftChars="-25" w:right="-53" w:rightChars="-25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53" w:leftChars="-25" w:right="-53" w:rightChars="-25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53" w:leftChars="-25" w:right="-53" w:rightChars="-25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53" w:leftChars="-25" w:right="-53" w:rightChars="-25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林可霉素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172μg/g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不得添加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悠莅雅活性多肽修护面膜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生产商：广州市金日精细化工有限公司，出品：香港金日世界生物健康产业集团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生产商：广东从化经济技术开发区福从路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13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号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A2-4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幢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号仓自编之一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宝清县嘉买乐购物有限公司新华分公司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黑龙江省双鸭山市宝清县宝清镇新华路与中央大街交汇处（原人民商场）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30g×5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20200405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三年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广东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粤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G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妆网备字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2017051418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粤妆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20170270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黑龙江省药品检验研究院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地索奈德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1.21μg/g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不得添加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3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芨草柠檬草祛屑止痒洗发露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委托方：杭州养丝化妆品有限公司，被委托方：杭州赫梵茜化妆品有限公司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委托方：浙江省杭州市余杭区东湖街道东湖北路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488-1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号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幢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301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室，被委托方：杭州余杭经济技术开发区宏达路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15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号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幢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北京林艺阁美容美发有限公司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北京市朝阳区京通苑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12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号楼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层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104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500mL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20211204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保质期：三年，限期使用日期：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20241203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浙江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浙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G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妆网备字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2020020225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浙妆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20160001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北京市药品检验研究院（北京市疫苗检验中心）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三氯生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0.046%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不得添加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4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芨草柠檬草祛屑止痒洗发露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委托方：杭州养丝化妆品有限公司，受委托方：杭州赫梵茜化妆品有限公司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委托方：浙江省杭州市余杭区东湖街道东湖北路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488-1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号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幢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301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室，受委托方：杭州余杭经济技术开发区宏达路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15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号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幢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中山市东区川奇发型屋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广东中山市东区博爱六路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28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号远洋广场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5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幢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5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区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125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、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126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卡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500ml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20220104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保质期：三年，限期使用日期：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 xml:space="preserve">20250103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浙江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浙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G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妆网备字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2020020225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浙妆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20160001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广东省药品检验所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三氯生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0.028%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不得添加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柔弗平衡祛屑洗发露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委托方：杭州养丝化妆品有限公司，被委托方：杭州赫梵茜化妆品有限公司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委托方：浙江省杭州市余杭区东湖街道东湖北路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488-1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号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幢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301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室，被委托方：杭州余杭经济技术开发区宏达路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15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号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幢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浙江养丝生物医药科技有限公司，网店商铺名称：天猫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RIGHTFEEL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柔弗旗舰店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浙江省杭州市余杭区东湖街道东湖北路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488-1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号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28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幢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201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室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680ml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20220407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保质期：三年，限期使用日期：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 xml:space="preserve">20250406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浙江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浙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G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妆网备字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2020018426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浙妆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20160001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浙江省食品药品检验研究院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三氯生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0.044%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不得添加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玛萨仕克去屑洗发乳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生产商：惠州市澳姿化妆品有限公司，经销商：广州菡美生物科技有限公司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生产商：惠州市惠城区马安镇新鹏路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3-1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号厂房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A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仁寿县怀仁街道迦尼理发汇金店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四川省眉山市仁寿县怀仁街道仁寿大道二段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11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号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幢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层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48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500ml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2021/07/09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保质期：三年，限期使用日期：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2024/07/08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广东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粤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G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妆网备字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2019064303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粤妆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20161248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四川省药品检验研究院（四川省医疗器械检测中心）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三氯生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0.27%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不得添加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若蔓蒂痘颜清祛痘焕颜套盒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-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祛痘精华液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广州市铂蜜生物科技有限公司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广州市白云区太和镇南岭工业区北路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15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号一楼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沭阳县贤官镇士青百货经营部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江苏省宿迁市沭阳县贤官镇贤官街农村商业银行西侧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18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米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20ml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BM220105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 xml:space="preserve">2025/01/06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广东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粤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G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妆网备字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2021102599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粤妆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20170603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江苏省食品药品监督检验研究院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氯霉素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1.00×10</w:t>
            </w:r>
            <w:r>
              <w:rPr>
                <w:rStyle w:val="13"/>
                <w:rFonts w:ascii="Times New Roman" w:hAnsi="Times New Roman" w:eastAsia="等线" w:cs="Times New Roman"/>
                <w:sz w:val="16"/>
                <w:szCs w:val="16"/>
                <w:lang w:bidi="ar"/>
              </w:rPr>
              <w:t>4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μg/g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不得添加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菲韵诗生物多肽修护面膜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委托方：广州斯缇纳生物科技有限公司，被委托方：广州中尚生物科技有限公司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委托方：广州市白云区北太路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1633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号广州民营科技园科兴西路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13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号自编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B1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栋第三层，被委托方：广州市白云区北太路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1633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号广州民营科技园科兴西路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13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号自编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B2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栋第二层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西宁淑华保健服务有限责任公司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青海西宁市城西区西关大街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37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号博纳广场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25mL*5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CK050501ZS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2024/11/04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广东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粤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G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妆网备字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2020075239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粤妆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20190283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青海省药品检验检测院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氟米松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0.39μg/g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不得添加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YULYNA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虞琳娜炫彩指甲油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YX20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委托方：广州偌友贸易有限公司，被委托方：义乌市瑞雪化妆品有限公司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委托方：广州越秀区环市东路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372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号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716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自编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B01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房，被委托方：浙江省义乌市上溪工业区潮涌路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66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北京悦想之易科技有限公司，网店商铺名称：萌推悦想之易美妆专营店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北京市通州区中关村科技园区通州园金桥科技产业基地环科中路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17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号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26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幢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至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层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102-Y887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7ml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20210603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 xml:space="preserve">2024/06/02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浙江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粤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G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妆网备字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2019217857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浙妆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20160112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上海市食品药品检验研究院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1,2-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二氯乙烷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检出，检出值＜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2.0μg/g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（检出限为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0.61μg/g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，定量限为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2.0μg/g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不得添加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YULYNA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虞琳娜炫彩指甲油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YX32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委托方：广州偌友贸易有限公司，被委托方：义乌市瑞雪化妆品有限公司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委托方：广州越秀区环市东路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372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号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716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自编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B01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房，被委托方：浙江省义乌市上溪工业区潮涌路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66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北京悦想之易科技有限公司，网店商铺名称：萌推悦想之易美妆专营店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北京市通州区中关村科技园区通州园金桥科技产业基地环科中路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17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号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26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幢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至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层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102-Y887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7ml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2021/03/05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 xml:space="preserve">2024/03/04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浙江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粤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G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妆网备字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2019217861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浙妆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20160112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上海市食品药品检验研究院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1,2-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二氯乙烷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102μg/g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不得添加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NUSVAN FOR AURORA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水性不可撕拉指甲油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-31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薄荷奶绿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生产商：义乌市美黛化妆品有限公司，总经销商：露詩凡（香港）科技有限公司，监制：日本东瀛国际株式会社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生产商：浙江省金华市义乌市义北工业园区，总经销商：香港东区英皇道北角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16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号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A2301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上海杰溧采贸易有限公司，网店商铺名称：淘宝杰肤美妆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上海市青浦区练塘镇章练塘路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588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弄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15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号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幢二层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G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区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2095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室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9ml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EE09001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保质期：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年，限期使用日期：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 xml:space="preserve">20230508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浙江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浙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G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妆网备字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2021508024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浙妆</w:t>
            </w: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20160036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上海市食品药品检验研究院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2"/>
                <w:rFonts w:ascii="Times New Roman" w:hAnsi="Times New Roman" w:eastAsia="等线" w:cs="Times New Roman"/>
                <w:sz w:val="16"/>
                <w:szCs w:val="16"/>
                <w:lang w:bidi="ar"/>
              </w:rPr>
              <w:t>1,2-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二氯乙烷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20.4μg/g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bidi="ar"/>
              </w:rPr>
              <w:t>不得添加</w:t>
            </w:r>
          </w:p>
        </w:tc>
      </w:tr>
    </w:tbl>
    <w:p>
      <w:pPr>
        <w:ind w:left="1716" w:leftChars="284" w:hanging="1120" w:hangingChars="400"/>
        <w:rPr>
          <w:rFonts w:hint="eastAsia" w:ascii="方正仿宋简体" w:hAnsi="仿宋" w:eastAsia="方正仿宋简体"/>
          <w:sz w:val="28"/>
          <w:szCs w:val="28"/>
        </w:rPr>
      </w:pPr>
    </w:p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567" w:gutter="0"/>
      <w:cols w:space="72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 w:eastAsia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  <w:r>
      <w:rPr>
        <w:rFonts w:hint="eastAsia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8"/>
        <w:szCs w:val="28"/>
      </w:rPr>
    </w:pPr>
    <w:r>
      <w:rPr>
        <w:rStyle w:val="8"/>
        <w:rFonts w:hint="eastAsia"/>
        <w:color w:val="FFFFFF"/>
        <w:sz w:val="28"/>
        <w:szCs w:val="28"/>
      </w:rPr>
      <w:t>—</w:t>
    </w:r>
    <w:r>
      <w:rPr>
        <w:rStyle w:val="8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 </w:t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05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4C50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C74DB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069E8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12681CD2"/>
    <w:rsid w:val="1616507C"/>
    <w:rsid w:val="1FFF898B"/>
    <w:rsid w:val="3EEE4ABE"/>
    <w:rsid w:val="3F1FF435"/>
    <w:rsid w:val="3F379A22"/>
    <w:rsid w:val="3F7FE7CF"/>
    <w:rsid w:val="45386969"/>
    <w:rsid w:val="45492E01"/>
    <w:rsid w:val="466F7F34"/>
    <w:rsid w:val="4EBD96EE"/>
    <w:rsid w:val="4FCFCF4E"/>
    <w:rsid w:val="56BB5A4A"/>
    <w:rsid w:val="5BF9A33F"/>
    <w:rsid w:val="5EEEEFEB"/>
    <w:rsid w:val="5F8C32F3"/>
    <w:rsid w:val="6BF7BA0D"/>
    <w:rsid w:val="6FFDB262"/>
    <w:rsid w:val="73FE8524"/>
    <w:rsid w:val="758F27DE"/>
    <w:rsid w:val="76FC89D4"/>
    <w:rsid w:val="77F9E731"/>
    <w:rsid w:val="7A778438"/>
    <w:rsid w:val="7CA1FDF2"/>
    <w:rsid w:val="7CD7EE82"/>
    <w:rsid w:val="7DFF29EE"/>
    <w:rsid w:val="7DFFEC13"/>
    <w:rsid w:val="7FF56959"/>
    <w:rsid w:val="BBBF0CE8"/>
    <w:rsid w:val="BF73FFF4"/>
    <w:rsid w:val="BFDC2201"/>
    <w:rsid w:val="DB4A1646"/>
    <w:rsid w:val="DEFDC1EF"/>
    <w:rsid w:val="E77FB98E"/>
    <w:rsid w:val="F9A5600C"/>
    <w:rsid w:val="FBFBF7A6"/>
    <w:rsid w:val="FC96A3E3"/>
    <w:rsid w:val="FF69C4CB"/>
    <w:rsid w:val="FFBD9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link w:val="4"/>
    <w:uiPriority w:val="99"/>
    <w:rPr>
      <w:kern w:val="2"/>
      <w:sz w:val="18"/>
      <w:szCs w:val="18"/>
    </w:rPr>
  </w:style>
  <w:style w:type="character" w:customStyle="1" w:styleId="10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3">
    <w:name w:val="font01"/>
    <w:basedOn w:val="7"/>
    <w:uiPriority w:val="0"/>
    <w:rPr>
      <w:rFonts w:hint="default" w:ascii="Arial" w:hAnsi="Arial" w:cs="Arial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Xtzj.Com</Company>
  <Pages>5</Pages>
  <Words>2626</Words>
  <Characters>3358</Characters>
  <Lines>26</Lines>
  <Paragraphs>7</Paragraphs>
  <TotalTime>1</TotalTime>
  <ScaleCrop>false</ScaleCrop>
  <LinksUpToDate>false</LinksUpToDate>
  <CharactersWithSpaces>3376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2023-01-19T00:57:00Z</dcterms:created>
  <dc:creator>Xtzj.User</dc:creator>
  <cp:lastModifiedBy>叮咚叮咚叮</cp:lastModifiedBy>
  <cp:lastPrinted>2023-01-18T08:06:00Z</cp:lastPrinted>
  <dcterms:modified xsi:type="dcterms:W3CDTF">2023-01-30T07:23:09Z</dcterms:modified>
  <dc:title>（局发文式样）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8D6E9DEF4E424C8A826C6DDE0A9CEA1C</vt:lpwstr>
  </property>
</Properties>
</file>